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1C0D" w:rsidRPr="002D1C0D" w:rsidRDefault="002D1C0D" w:rsidP="002D1C0D">
      <w:pPr>
        <w:spacing w:before="100" w:beforeAutospacing="1" w:after="100" w:afterAutospacing="1" w:line="240" w:lineRule="auto"/>
        <w:outlineLvl w:val="1"/>
        <w:rPr>
          <w:rFonts w:ascii="Times New Roman" w:eastAsia="Times New Roman" w:hAnsi="Times New Roman" w:cs="Times New Roman"/>
          <w:b/>
          <w:bCs/>
          <w:sz w:val="36"/>
          <w:szCs w:val="36"/>
        </w:rPr>
      </w:pPr>
      <w:r w:rsidRPr="002D1C0D">
        <w:rPr>
          <w:rFonts w:ascii="Times New Roman" w:eastAsia="Times New Roman" w:hAnsi="Times New Roman" w:cs="Times New Roman"/>
          <w:b/>
          <w:bCs/>
          <w:sz w:val="36"/>
          <w:szCs w:val="36"/>
        </w:rPr>
        <w:t>What are the documents required to open a limited liability partnership(LLP) account?</w:t>
      </w:r>
    </w:p>
    <w:p w:rsidR="002D1C0D" w:rsidRPr="002D1C0D" w:rsidRDefault="002D1C0D" w:rsidP="002D1C0D">
      <w:pPr>
        <w:spacing w:after="0" w:line="240" w:lineRule="auto"/>
        <w:rPr>
          <w:rFonts w:ascii="Times New Roman" w:eastAsia="Times New Roman" w:hAnsi="Times New Roman" w:cs="Times New Roman"/>
          <w:b/>
          <w:bCs/>
          <w:sz w:val="24"/>
          <w:szCs w:val="24"/>
        </w:rPr>
      </w:pPr>
      <w:r w:rsidRPr="002D1C0D">
        <w:rPr>
          <w:rFonts w:ascii="Times New Roman" w:eastAsia="Times New Roman" w:hAnsi="Times New Roman" w:cs="Times New Roman"/>
          <w:b/>
          <w:bCs/>
          <w:sz w:val="24"/>
          <w:szCs w:val="24"/>
          <w:u w:val="single"/>
        </w:rPr>
        <w:t xml:space="preserve">Documents to be provided for opening an LLP account at </w:t>
      </w:r>
      <w:r w:rsidR="008954D5">
        <w:rPr>
          <w:rFonts w:ascii="Times New Roman" w:eastAsia="Times New Roman" w:hAnsi="Times New Roman" w:cs="Times New Roman"/>
          <w:b/>
          <w:bCs/>
          <w:sz w:val="24"/>
          <w:szCs w:val="24"/>
          <w:u w:val="single"/>
        </w:rPr>
        <w:t>Alice Blue</w:t>
      </w:r>
      <w:r w:rsidRPr="002D1C0D">
        <w:rPr>
          <w:rFonts w:ascii="Times New Roman" w:eastAsia="Times New Roman" w:hAnsi="Times New Roman" w:cs="Times New Roman"/>
          <w:b/>
          <w:bCs/>
          <w:sz w:val="24"/>
          <w:szCs w:val="24"/>
          <w:u w:val="single"/>
        </w:rPr>
        <w:t xml:space="preserve"> -</w:t>
      </w:r>
    </w:p>
    <w:p w:rsidR="002D1C0D" w:rsidRPr="002D1C0D" w:rsidRDefault="002D1C0D" w:rsidP="002D1C0D">
      <w:pPr>
        <w:spacing w:after="0" w:line="240" w:lineRule="auto"/>
        <w:rPr>
          <w:rFonts w:ascii="Times New Roman" w:eastAsia="Times New Roman" w:hAnsi="Times New Roman" w:cs="Times New Roman"/>
          <w:sz w:val="24"/>
          <w:szCs w:val="24"/>
        </w:rPr>
      </w:pPr>
    </w:p>
    <w:p w:rsidR="002D1C0D" w:rsidRPr="002D1C0D" w:rsidRDefault="002D1C0D" w:rsidP="002D1C0D">
      <w:pPr>
        <w:spacing w:after="0" w:line="240" w:lineRule="auto"/>
        <w:rPr>
          <w:rFonts w:ascii="Times New Roman" w:eastAsia="Times New Roman" w:hAnsi="Times New Roman" w:cs="Times New Roman"/>
          <w:sz w:val="24"/>
          <w:szCs w:val="24"/>
        </w:rPr>
      </w:pPr>
      <w:r w:rsidRPr="002D1C0D">
        <w:rPr>
          <w:rFonts w:ascii="Times New Roman" w:eastAsia="Times New Roman" w:hAnsi="Times New Roman" w:cs="Times New Roman"/>
          <w:b/>
          <w:bCs/>
          <w:sz w:val="24"/>
          <w:szCs w:val="24"/>
        </w:rPr>
        <w:t>1</w:t>
      </w:r>
      <w:r w:rsidRPr="002D1C0D">
        <w:rPr>
          <w:rFonts w:ascii="Times New Roman" w:eastAsia="Times New Roman" w:hAnsi="Times New Roman" w:cs="Times New Roman"/>
          <w:sz w:val="24"/>
          <w:szCs w:val="24"/>
        </w:rPr>
        <w:t>. Duly filled copies of</w:t>
      </w:r>
      <w:r w:rsidRPr="002D1C0D">
        <w:rPr>
          <w:rFonts w:ascii="Times New Roman" w:eastAsia="Times New Roman" w:hAnsi="Times New Roman" w:cs="Times New Roman"/>
          <w:b/>
          <w:bCs/>
          <w:sz w:val="24"/>
          <w:szCs w:val="24"/>
        </w:rPr>
        <w:t> </w:t>
      </w:r>
      <w:r w:rsidRPr="002D1C0D">
        <w:rPr>
          <w:rFonts w:ascii="Times New Roman" w:eastAsia="Times New Roman" w:hAnsi="Times New Roman" w:cs="Times New Roman"/>
          <w:b/>
          <w:bCs/>
          <w:color w:val="0000FF"/>
          <w:sz w:val="24"/>
          <w:szCs w:val="24"/>
          <w:u w:val="single"/>
        </w:rPr>
        <w:t>Trading &amp; DEMAT</w:t>
      </w:r>
      <w:r w:rsidRPr="002D1C0D">
        <w:rPr>
          <w:rFonts w:ascii="Times New Roman" w:eastAsia="Times New Roman" w:hAnsi="Times New Roman" w:cs="Times New Roman"/>
          <w:b/>
          <w:bCs/>
          <w:sz w:val="24"/>
          <w:szCs w:val="24"/>
        </w:rPr>
        <w:t> </w:t>
      </w:r>
      <w:r w:rsidRPr="002D1C0D">
        <w:rPr>
          <w:rFonts w:ascii="Times New Roman" w:eastAsia="Times New Roman" w:hAnsi="Times New Roman" w:cs="Times New Roman"/>
          <w:sz w:val="24"/>
          <w:szCs w:val="24"/>
        </w:rPr>
        <w:t>with a photograph of Authorized Signatory affixed and signed across.</w:t>
      </w:r>
    </w:p>
    <w:p w:rsidR="002D1C0D" w:rsidRPr="002D1C0D" w:rsidRDefault="002D1C0D" w:rsidP="002D1C0D">
      <w:pPr>
        <w:spacing w:after="0" w:line="240" w:lineRule="auto"/>
        <w:rPr>
          <w:rFonts w:ascii="Times New Roman" w:eastAsia="Times New Roman" w:hAnsi="Times New Roman" w:cs="Times New Roman"/>
          <w:sz w:val="24"/>
          <w:szCs w:val="24"/>
        </w:rPr>
      </w:pPr>
    </w:p>
    <w:p w:rsidR="002D1C0D" w:rsidRPr="002D1C0D" w:rsidRDefault="002D1C0D" w:rsidP="002D1C0D">
      <w:pPr>
        <w:spacing w:after="0" w:line="240" w:lineRule="auto"/>
        <w:rPr>
          <w:rFonts w:ascii="Times New Roman" w:eastAsia="Times New Roman" w:hAnsi="Times New Roman" w:cs="Times New Roman"/>
          <w:sz w:val="24"/>
          <w:szCs w:val="24"/>
        </w:rPr>
      </w:pPr>
      <w:r w:rsidRPr="002D1C0D">
        <w:rPr>
          <w:rFonts w:ascii="Times New Roman" w:eastAsia="Times New Roman" w:hAnsi="Times New Roman" w:cs="Times New Roman"/>
          <w:b/>
          <w:bCs/>
          <w:sz w:val="24"/>
          <w:szCs w:val="24"/>
        </w:rPr>
        <w:t>2</w:t>
      </w:r>
      <w:r w:rsidRPr="002D1C0D">
        <w:rPr>
          <w:rFonts w:ascii="Times New Roman" w:eastAsia="Times New Roman" w:hAnsi="Times New Roman" w:cs="Times New Roman"/>
          <w:sz w:val="24"/>
          <w:szCs w:val="24"/>
        </w:rPr>
        <w:t>. Duly filled </w:t>
      </w:r>
      <w:r w:rsidR="00EE2157" w:rsidRPr="00EE2157">
        <w:rPr>
          <w:rFonts w:ascii="Times New Roman" w:eastAsia="Times New Roman" w:hAnsi="Times New Roman" w:cs="Times New Roman"/>
          <w:b/>
          <w:bCs/>
          <w:color w:val="0000FF"/>
          <w:sz w:val="24"/>
          <w:szCs w:val="24"/>
          <w:u w:val="single"/>
        </w:rPr>
        <w:t xml:space="preserve">Sharing Holding </w:t>
      </w:r>
      <w:proofErr w:type="gramStart"/>
      <w:r w:rsidR="00EE2157" w:rsidRPr="00EE2157">
        <w:rPr>
          <w:rFonts w:ascii="Times New Roman" w:eastAsia="Times New Roman" w:hAnsi="Times New Roman" w:cs="Times New Roman"/>
          <w:b/>
          <w:bCs/>
          <w:color w:val="0000FF"/>
          <w:sz w:val="24"/>
          <w:szCs w:val="24"/>
          <w:u w:val="single"/>
        </w:rPr>
        <w:t>Pattern  and</w:t>
      </w:r>
      <w:proofErr w:type="gramEnd"/>
      <w:r w:rsidR="00EE2157" w:rsidRPr="00EE2157">
        <w:rPr>
          <w:rFonts w:ascii="Times New Roman" w:eastAsia="Times New Roman" w:hAnsi="Times New Roman" w:cs="Times New Roman"/>
          <w:b/>
          <w:bCs/>
          <w:color w:val="0000FF"/>
          <w:sz w:val="24"/>
          <w:szCs w:val="24"/>
          <w:u w:val="single"/>
        </w:rPr>
        <w:t xml:space="preserve">  List of Director details</w:t>
      </w:r>
      <w:r w:rsidR="00EE2157">
        <w:rPr>
          <w:rFonts w:ascii="Times New Roman" w:eastAsia="Times New Roman" w:hAnsi="Times New Roman" w:cs="Times New Roman"/>
          <w:b/>
          <w:bCs/>
          <w:color w:val="0000FF"/>
          <w:sz w:val="24"/>
          <w:szCs w:val="24"/>
          <w:u w:val="single"/>
        </w:rPr>
        <w:t xml:space="preserve"> </w:t>
      </w:r>
      <w:r w:rsidRPr="002D1C0D">
        <w:rPr>
          <w:rFonts w:ascii="Times New Roman" w:eastAsia="Times New Roman" w:hAnsi="Times New Roman" w:cs="Times New Roman"/>
          <w:sz w:val="24"/>
          <w:szCs w:val="24"/>
        </w:rPr>
        <w:t>needed for an LLP (with the authorized partner's signature and the firm's seal affixed on the authorized partner's signature).</w:t>
      </w:r>
    </w:p>
    <w:p w:rsidR="002D1C0D" w:rsidRPr="002D1C0D" w:rsidRDefault="002D1C0D" w:rsidP="002D1C0D">
      <w:pPr>
        <w:spacing w:after="0" w:line="240" w:lineRule="auto"/>
        <w:rPr>
          <w:rFonts w:ascii="Times New Roman" w:eastAsia="Times New Roman" w:hAnsi="Times New Roman" w:cs="Times New Roman"/>
          <w:sz w:val="24"/>
          <w:szCs w:val="24"/>
        </w:rPr>
      </w:pPr>
    </w:p>
    <w:p w:rsidR="002D1C0D" w:rsidRPr="002D1C0D" w:rsidRDefault="002D1C0D" w:rsidP="002D1C0D">
      <w:pPr>
        <w:spacing w:after="0" w:line="240" w:lineRule="auto"/>
        <w:rPr>
          <w:rFonts w:ascii="Times New Roman" w:eastAsia="Times New Roman" w:hAnsi="Times New Roman" w:cs="Times New Roman"/>
          <w:sz w:val="24"/>
          <w:szCs w:val="24"/>
        </w:rPr>
      </w:pPr>
      <w:r w:rsidRPr="002D1C0D">
        <w:rPr>
          <w:rFonts w:ascii="Times New Roman" w:eastAsia="Times New Roman" w:hAnsi="Times New Roman" w:cs="Times New Roman"/>
          <w:b/>
          <w:bCs/>
          <w:sz w:val="24"/>
          <w:szCs w:val="24"/>
        </w:rPr>
        <w:t>3.</w:t>
      </w:r>
      <w:r w:rsidRPr="002D1C0D">
        <w:rPr>
          <w:rFonts w:ascii="Times New Roman" w:eastAsia="Times New Roman" w:hAnsi="Times New Roman" w:cs="Times New Roman"/>
          <w:sz w:val="24"/>
          <w:szCs w:val="24"/>
        </w:rPr>
        <w:t> Copy of the LLP Agreement duly attested by a notary public (investment clause must be mentioned). The first 3</w:t>
      </w:r>
      <w:r w:rsidR="008954D5">
        <w:rPr>
          <w:rFonts w:ascii="Times New Roman" w:eastAsia="Times New Roman" w:hAnsi="Times New Roman" w:cs="Times New Roman"/>
          <w:sz w:val="24"/>
          <w:szCs w:val="24"/>
        </w:rPr>
        <w:t xml:space="preserve"> &amp; Last</w:t>
      </w:r>
      <w:r w:rsidRPr="002D1C0D">
        <w:rPr>
          <w:rFonts w:ascii="Times New Roman" w:eastAsia="Times New Roman" w:hAnsi="Times New Roman" w:cs="Times New Roman"/>
          <w:sz w:val="24"/>
          <w:szCs w:val="24"/>
        </w:rPr>
        <w:t xml:space="preserve"> pages of the LLP agreement (on all pages if lesser) should have the seal and signature of the Authorized Signatory.</w:t>
      </w:r>
    </w:p>
    <w:p w:rsidR="002D1C0D" w:rsidRPr="002D1C0D" w:rsidRDefault="002D1C0D" w:rsidP="002D1C0D">
      <w:pPr>
        <w:spacing w:after="0" w:line="240" w:lineRule="auto"/>
        <w:rPr>
          <w:rFonts w:ascii="Times New Roman" w:eastAsia="Times New Roman" w:hAnsi="Times New Roman" w:cs="Times New Roman"/>
          <w:sz w:val="24"/>
          <w:szCs w:val="24"/>
        </w:rPr>
      </w:pPr>
    </w:p>
    <w:p w:rsidR="002D1C0D" w:rsidRPr="002D1C0D" w:rsidRDefault="002D1C0D" w:rsidP="002D1C0D">
      <w:pPr>
        <w:spacing w:after="0" w:line="240" w:lineRule="auto"/>
        <w:rPr>
          <w:rFonts w:ascii="Times New Roman" w:eastAsia="Times New Roman" w:hAnsi="Times New Roman" w:cs="Times New Roman"/>
          <w:b/>
          <w:bCs/>
          <w:sz w:val="24"/>
          <w:szCs w:val="24"/>
        </w:rPr>
      </w:pPr>
      <w:r w:rsidRPr="002D1C0D">
        <w:rPr>
          <w:rFonts w:ascii="Times New Roman" w:eastAsia="Times New Roman" w:hAnsi="Times New Roman" w:cs="Times New Roman"/>
          <w:b/>
          <w:bCs/>
          <w:sz w:val="24"/>
          <w:szCs w:val="24"/>
        </w:rPr>
        <w:t>4. A copy of the PAN;</w:t>
      </w:r>
    </w:p>
    <w:p w:rsidR="002D1C0D" w:rsidRPr="002D1C0D" w:rsidRDefault="002D1C0D" w:rsidP="002D1C0D">
      <w:pPr>
        <w:spacing w:after="0" w:line="240" w:lineRule="auto"/>
        <w:rPr>
          <w:rFonts w:ascii="Times New Roman" w:eastAsia="Times New Roman" w:hAnsi="Times New Roman" w:cs="Times New Roman"/>
          <w:sz w:val="24"/>
          <w:szCs w:val="24"/>
        </w:rPr>
      </w:pPr>
    </w:p>
    <w:p w:rsidR="002D1C0D" w:rsidRPr="002D1C0D" w:rsidRDefault="002D1C0D" w:rsidP="002D1C0D">
      <w:pPr>
        <w:spacing w:after="0" w:line="240" w:lineRule="auto"/>
        <w:rPr>
          <w:rFonts w:ascii="Times New Roman" w:eastAsia="Times New Roman" w:hAnsi="Times New Roman" w:cs="Times New Roman"/>
          <w:sz w:val="24"/>
          <w:szCs w:val="24"/>
        </w:rPr>
      </w:pPr>
      <w:r w:rsidRPr="002D1C0D">
        <w:rPr>
          <w:rFonts w:ascii="Times New Roman" w:eastAsia="Times New Roman" w:hAnsi="Times New Roman" w:cs="Times New Roman"/>
          <w:sz w:val="24"/>
          <w:szCs w:val="24"/>
        </w:rPr>
        <w:t>PAN card copy of the Firm.</w:t>
      </w:r>
      <w:r w:rsidR="00CD61FF">
        <w:rPr>
          <w:rFonts w:ascii="Times New Roman" w:eastAsia="Times New Roman" w:hAnsi="Times New Roman" w:cs="Times New Roman"/>
          <w:sz w:val="24"/>
          <w:szCs w:val="24"/>
        </w:rPr>
        <w:t xml:space="preserve"> (duly be signed by </w:t>
      </w:r>
      <w:proofErr w:type="spellStart"/>
      <w:r w:rsidR="00CD61FF">
        <w:rPr>
          <w:rFonts w:ascii="Times New Roman" w:eastAsia="Times New Roman" w:hAnsi="Times New Roman" w:cs="Times New Roman"/>
          <w:sz w:val="24"/>
          <w:szCs w:val="24"/>
        </w:rPr>
        <w:t>Authorised</w:t>
      </w:r>
      <w:proofErr w:type="spellEnd"/>
      <w:r w:rsidR="00CD61FF">
        <w:rPr>
          <w:rFonts w:ascii="Times New Roman" w:eastAsia="Times New Roman" w:hAnsi="Times New Roman" w:cs="Times New Roman"/>
          <w:sz w:val="24"/>
          <w:szCs w:val="24"/>
        </w:rPr>
        <w:t xml:space="preserve"> signatories)</w:t>
      </w:r>
    </w:p>
    <w:p w:rsidR="002D1C0D" w:rsidRPr="002D1C0D" w:rsidRDefault="002D1C0D" w:rsidP="002D1C0D">
      <w:pPr>
        <w:spacing w:after="0" w:line="240" w:lineRule="auto"/>
        <w:rPr>
          <w:rFonts w:ascii="Times New Roman" w:eastAsia="Times New Roman" w:hAnsi="Times New Roman" w:cs="Times New Roman"/>
          <w:sz w:val="24"/>
          <w:szCs w:val="24"/>
        </w:rPr>
      </w:pPr>
      <w:r w:rsidRPr="002D1C0D">
        <w:rPr>
          <w:rFonts w:ascii="Times New Roman" w:eastAsia="Times New Roman" w:hAnsi="Times New Roman" w:cs="Times New Roman"/>
          <w:sz w:val="24"/>
          <w:szCs w:val="24"/>
        </w:rPr>
        <w:t>PAN card of each individual Partner (Attested by each such partner).</w:t>
      </w:r>
    </w:p>
    <w:p w:rsidR="002D1C0D" w:rsidRPr="002D1C0D" w:rsidRDefault="002D1C0D" w:rsidP="002D1C0D">
      <w:pPr>
        <w:spacing w:after="0" w:line="240" w:lineRule="auto"/>
        <w:rPr>
          <w:rFonts w:ascii="Times New Roman" w:eastAsia="Times New Roman" w:hAnsi="Times New Roman" w:cs="Times New Roman"/>
          <w:sz w:val="24"/>
          <w:szCs w:val="24"/>
        </w:rPr>
      </w:pPr>
    </w:p>
    <w:p w:rsidR="002D1C0D" w:rsidRPr="002D1C0D" w:rsidRDefault="002D1C0D" w:rsidP="002D1C0D">
      <w:pPr>
        <w:spacing w:after="0" w:line="240" w:lineRule="auto"/>
        <w:rPr>
          <w:rFonts w:ascii="Times New Roman" w:eastAsia="Times New Roman" w:hAnsi="Times New Roman" w:cs="Times New Roman"/>
          <w:b/>
          <w:bCs/>
          <w:sz w:val="24"/>
          <w:szCs w:val="24"/>
        </w:rPr>
      </w:pPr>
      <w:r w:rsidRPr="002D1C0D">
        <w:rPr>
          <w:rFonts w:ascii="Times New Roman" w:eastAsia="Times New Roman" w:hAnsi="Times New Roman" w:cs="Times New Roman"/>
          <w:b/>
          <w:bCs/>
          <w:sz w:val="24"/>
          <w:szCs w:val="24"/>
        </w:rPr>
        <w:t>5. Address proof:</w:t>
      </w:r>
    </w:p>
    <w:p w:rsidR="002D1C0D" w:rsidRPr="002D1C0D" w:rsidRDefault="002D1C0D" w:rsidP="002D1C0D">
      <w:pPr>
        <w:spacing w:after="0" w:line="240" w:lineRule="auto"/>
        <w:rPr>
          <w:rFonts w:ascii="Times New Roman" w:eastAsia="Times New Roman" w:hAnsi="Times New Roman" w:cs="Times New Roman"/>
          <w:sz w:val="24"/>
          <w:szCs w:val="24"/>
        </w:rPr>
      </w:pPr>
    </w:p>
    <w:p w:rsidR="002D1C0D" w:rsidRPr="002D1C0D" w:rsidRDefault="002D1C0D" w:rsidP="002D1C0D">
      <w:pPr>
        <w:spacing w:after="0" w:line="240" w:lineRule="auto"/>
        <w:rPr>
          <w:rFonts w:ascii="Times New Roman" w:eastAsia="Times New Roman" w:hAnsi="Times New Roman" w:cs="Times New Roman"/>
          <w:sz w:val="24"/>
          <w:szCs w:val="24"/>
        </w:rPr>
      </w:pPr>
      <w:r w:rsidRPr="002D1C0D">
        <w:rPr>
          <w:rFonts w:ascii="Times New Roman" w:eastAsia="Times New Roman" w:hAnsi="Times New Roman" w:cs="Times New Roman"/>
          <w:sz w:val="24"/>
          <w:szCs w:val="24"/>
        </w:rPr>
        <w:t>Address Proof copy of the Firm.</w:t>
      </w:r>
      <w:r w:rsidR="00CD61FF">
        <w:rPr>
          <w:rFonts w:ascii="Times New Roman" w:eastAsia="Times New Roman" w:hAnsi="Times New Roman" w:cs="Times New Roman"/>
          <w:sz w:val="24"/>
          <w:szCs w:val="24"/>
        </w:rPr>
        <w:t xml:space="preserve"> (duly signed by </w:t>
      </w:r>
      <w:proofErr w:type="spellStart"/>
      <w:r w:rsidR="00CD61FF">
        <w:rPr>
          <w:rFonts w:ascii="Times New Roman" w:eastAsia="Times New Roman" w:hAnsi="Times New Roman" w:cs="Times New Roman"/>
          <w:sz w:val="24"/>
          <w:szCs w:val="24"/>
        </w:rPr>
        <w:t>Authorised</w:t>
      </w:r>
      <w:proofErr w:type="spellEnd"/>
      <w:r w:rsidR="00CD61FF">
        <w:rPr>
          <w:rFonts w:ascii="Times New Roman" w:eastAsia="Times New Roman" w:hAnsi="Times New Roman" w:cs="Times New Roman"/>
          <w:sz w:val="24"/>
          <w:szCs w:val="24"/>
        </w:rPr>
        <w:t xml:space="preserve"> signatories)</w:t>
      </w:r>
    </w:p>
    <w:p w:rsidR="002D1C0D" w:rsidRPr="002D1C0D" w:rsidRDefault="002D1C0D" w:rsidP="002D1C0D">
      <w:pPr>
        <w:spacing w:after="0" w:line="240" w:lineRule="auto"/>
        <w:rPr>
          <w:rFonts w:ascii="Times New Roman" w:eastAsia="Times New Roman" w:hAnsi="Times New Roman" w:cs="Times New Roman"/>
          <w:sz w:val="24"/>
          <w:szCs w:val="24"/>
        </w:rPr>
      </w:pPr>
      <w:r w:rsidRPr="002D1C0D">
        <w:rPr>
          <w:rFonts w:ascii="Times New Roman" w:eastAsia="Times New Roman" w:hAnsi="Times New Roman" w:cs="Times New Roman"/>
          <w:sz w:val="24"/>
          <w:szCs w:val="24"/>
        </w:rPr>
        <w:t>Address Proof copy of all the partners (Attested by Each Individual Partner).</w:t>
      </w:r>
    </w:p>
    <w:p w:rsidR="002D1C0D" w:rsidRPr="002D1C0D" w:rsidRDefault="002D1C0D" w:rsidP="002D1C0D">
      <w:pPr>
        <w:spacing w:after="0" w:line="240" w:lineRule="auto"/>
        <w:rPr>
          <w:rFonts w:ascii="Times New Roman" w:eastAsia="Times New Roman" w:hAnsi="Times New Roman" w:cs="Times New Roman"/>
          <w:sz w:val="24"/>
          <w:szCs w:val="24"/>
        </w:rPr>
      </w:pPr>
    </w:p>
    <w:p w:rsidR="002D1C0D" w:rsidRPr="002D1C0D" w:rsidRDefault="002D1C0D" w:rsidP="002D1C0D">
      <w:pPr>
        <w:spacing w:after="0" w:line="240" w:lineRule="auto"/>
        <w:rPr>
          <w:rFonts w:ascii="Times New Roman" w:eastAsia="Times New Roman" w:hAnsi="Times New Roman" w:cs="Times New Roman"/>
          <w:sz w:val="24"/>
          <w:szCs w:val="24"/>
        </w:rPr>
      </w:pPr>
      <w:r w:rsidRPr="002D1C0D">
        <w:rPr>
          <w:rFonts w:ascii="Times New Roman" w:eastAsia="Times New Roman" w:hAnsi="Times New Roman" w:cs="Times New Roman"/>
          <w:b/>
          <w:bCs/>
          <w:sz w:val="24"/>
          <w:szCs w:val="24"/>
        </w:rPr>
        <w:t>6</w:t>
      </w:r>
      <w:r w:rsidRPr="002D1C0D">
        <w:rPr>
          <w:rFonts w:ascii="Times New Roman" w:eastAsia="Times New Roman" w:hAnsi="Times New Roman" w:cs="Times New Roman"/>
          <w:sz w:val="24"/>
          <w:szCs w:val="24"/>
        </w:rPr>
        <w:t>. Proof of Bank Account (Specimen copy of cancelled check leaf/Bank Statement/B</w:t>
      </w:r>
      <w:r w:rsidR="00CD61FF">
        <w:rPr>
          <w:rFonts w:ascii="Times New Roman" w:eastAsia="Times New Roman" w:hAnsi="Times New Roman" w:cs="Times New Roman"/>
          <w:sz w:val="24"/>
          <w:szCs w:val="24"/>
        </w:rPr>
        <w:t xml:space="preserve">ank Passbook/Letter from Bank &amp; duly signed by </w:t>
      </w:r>
      <w:proofErr w:type="spellStart"/>
      <w:r w:rsidR="00CD61FF">
        <w:rPr>
          <w:rFonts w:ascii="Times New Roman" w:eastAsia="Times New Roman" w:hAnsi="Times New Roman" w:cs="Times New Roman"/>
          <w:sz w:val="24"/>
          <w:szCs w:val="24"/>
        </w:rPr>
        <w:t>Authorised</w:t>
      </w:r>
      <w:proofErr w:type="spellEnd"/>
      <w:r w:rsidR="00CD61FF">
        <w:rPr>
          <w:rFonts w:ascii="Times New Roman" w:eastAsia="Times New Roman" w:hAnsi="Times New Roman" w:cs="Times New Roman"/>
          <w:sz w:val="24"/>
          <w:szCs w:val="24"/>
        </w:rPr>
        <w:t xml:space="preserve"> signatories)</w:t>
      </w:r>
    </w:p>
    <w:p w:rsidR="002D1C0D" w:rsidRPr="002D1C0D" w:rsidRDefault="002D1C0D" w:rsidP="002D1C0D">
      <w:pPr>
        <w:spacing w:after="0" w:line="240" w:lineRule="auto"/>
        <w:rPr>
          <w:rFonts w:ascii="Times New Roman" w:eastAsia="Times New Roman" w:hAnsi="Times New Roman" w:cs="Times New Roman"/>
          <w:sz w:val="24"/>
          <w:szCs w:val="24"/>
        </w:rPr>
      </w:pPr>
    </w:p>
    <w:p w:rsidR="002D1C0D" w:rsidRPr="002D1C0D" w:rsidRDefault="002D1C0D" w:rsidP="002D1C0D">
      <w:pPr>
        <w:spacing w:after="0" w:line="240" w:lineRule="auto"/>
        <w:rPr>
          <w:rFonts w:ascii="Times New Roman" w:eastAsia="Times New Roman" w:hAnsi="Times New Roman" w:cs="Times New Roman"/>
          <w:sz w:val="24"/>
          <w:szCs w:val="24"/>
        </w:rPr>
      </w:pPr>
      <w:r w:rsidRPr="002D1C0D">
        <w:rPr>
          <w:rFonts w:ascii="Times New Roman" w:eastAsia="Times New Roman" w:hAnsi="Times New Roman" w:cs="Times New Roman"/>
          <w:b/>
          <w:bCs/>
          <w:sz w:val="24"/>
          <w:szCs w:val="24"/>
        </w:rPr>
        <w:t>7.</w:t>
      </w:r>
      <w:r w:rsidRPr="002D1C0D">
        <w:rPr>
          <w:rFonts w:ascii="Times New Roman" w:eastAsia="Times New Roman" w:hAnsi="Times New Roman" w:cs="Times New Roman"/>
          <w:sz w:val="24"/>
          <w:szCs w:val="24"/>
        </w:rPr>
        <w:t> Copy of Balance Sheet of the Firm for the last 2 Financial Years* (to be submitted every year) if the firm is newly incorporated then, net worth certificate from CA. (The balance sheet should have the seal and signature of the Authorized Signatory on all the pages)</w:t>
      </w:r>
    </w:p>
    <w:p w:rsidR="002D1C0D" w:rsidRPr="002D1C0D" w:rsidRDefault="002D1C0D" w:rsidP="002D1C0D">
      <w:pPr>
        <w:spacing w:after="0" w:line="240" w:lineRule="auto"/>
        <w:rPr>
          <w:rFonts w:ascii="Times New Roman" w:eastAsia="Times New Roman" w:hAnsi="Times New Roman" w:cs="Times New Roman"/>
          <w:sz w:val="24"/>
          <w:szCs w:val="24"/>
        </w:rPr>
      </w:pPr>
    </w:p>
    <w:p w:rsidR="002D1C0D" w:rsidRPr="002D1C0D" w:rsidRDefault="002D1C0D" w:rsidP="002D1C0D">
      <w:pPr>
        <w:spacing w:after="0" w:line="240" w:lineRule="auto"/>
        <w:rPr>
          <w:rFonts w:ascii="Times New Roman" w:eastAsia="Times New Roman" w:hAnsi="Times New Roman" w:cs="Times New Roman"/>
          <w:sz w:val="24"/>
          <w:szCs w:val="24"/>
        </w:rPr>
      </w:pPr>
      <w:r w:rsidRPr="002D1C0D">
        <w:rPr>
          <w:rFonts w:ascii="Times New Roman" w:eastAsia="Times New Roman" w:hAnsi="Times New Roman" w:cs="Times New Roman"/>
          <w:b/>
          <w:bCs/>
          <w:sz w:val="24"/>
          <w:szCs w:val="24"/>
        </w:rPr>
        <w:t>8.</w:t>
      </w:r>
      <w:r w:rsidRPr="002D1C0D">
        <w:rPr>
          <w:rFonts w:ascii="Times New Roman" w:eastAsia="Times New Roman" w:hAnsi="Times New Roman" w:cs="Times New Roman"/>
          <w:sz w:val="24"/>
          <w:szCs w:val="24"/>
        </w:rPr>
        <w:t xml:space="preserve"> Income Proof which shall include:</w:t>
      </w:r>
    </w:p>
    <w:p w:rsidR="002D1C0D" w:rsidRPr="002D1C0D" w:rsidRDefault="002D1C0D" w:rsidP="002D1C0D">
      <w:pPr>
        <w:spacing w:after="0" w:line="240" w:lineRule="auto"/>
        <w:rPr>
          <w:rFonts w:ascii="Times New Roman" w:eastAsia="Times New Roman" w:hAnsi="Times New Roman" w:cs="Times New Roman"/>
          <w:sz w:val="24"/>
          <w:szCs w:val="24"/>
        </w:rPr>
      </w:pPr>
    </w:p>
    <w:p w:rsidR="002D1C0D" w:rsidRPr="002D1C0D" w:rsidRDefault="002D1C0D" w:rsidP="002D1C0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D1C0D">
        <w:rPr>
          <w:rFonts w:ascii="Times New Roman" w:eastAsia="Times New Roman" w:hAnsi="Times New Roman" w:cs="Times New Roman"/>
          <w:sz w:val="24"/>
          <w:szCs w:val="24"/>
        </w:rPr>
        <w:t>6 month Bank statement/passbook of the partnership account.</w:t>
      </w:r>
    </w:p>
    <w:p w:rsidR="002D1C0D" w:rsidRPr="002D1C0D" w:rsidRDefault="002D1C0D" w:rsidP="002D1C0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D1C0D">
        <w:rPr>
          <w:rFonts w:ascii="Times New Roman" w:eastAsia="Times New Roman" w:hAnsi="Times New Roman" w:cs="Times New Roman"/>
          <w:sz w:val="24"/>
          <w:szCs w:val="24"/>
        </w:rPr>
        <w:t>Latest audited Profit and Loss statement.</w:t>
      </w:r>
    </w:p>
    <w:p w:rsidR="002D1C0D" w:rsidRPr="002D1C0D" w:rsidRDefault="002D1C0D" w:rsidP="002D1C0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D1C0D">
        <w:rPr>
          <w:rFonts w:ascii="Times New Roman" w:eastAsia="Times New Roman" w:hAnsi="Times New Roman" w:cs="Times New Roman"/>
          <w:sz w:val="24"/>
          <w:szCs w:val="24"/>
        </w:rPr>
        <w:t>ITR (Income tax return) Acknowledgement</w:t>
      </w:r>
    </w:p>
    <w:p w:rsidR="002D1C0D" w:rsidRPr="002D1C0D" w:rsidRDefault="002D1C0D" w:rsidP="002D1C0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D1C0D">
        <w:rPr>
          <w:rFonts w:ascii="Times New Roman" w:eastAsia="Times New Roman" w:hAnsi="Times New Roman" w:cs="Times New Roman"/>
          <w:sz w:val="24"/>
          <w:szCs w:val="24"/>
        </w:rPr>
        <w:t xml:space="preserve">If the Company is newly incorporated, then a net worth certificate from a Chartered Accountant and an Income Tax Return declaration is required. If the return hasn't been filed, </w:t>
      </w:r>
      <w:r w:rsidRPr="002D1C0D">
        <w:rPr>
          <w:rFonts w:ascii="Times New Roman" w:eastAsia="Times New Roman" w:hAnsi="Times New Roman" w:cs="Times New Roman"/>
          <w:b/>
          <w:bCs/>
          <w:color w:val="0000FF"/>
          <w:sz w:val="24"/>
          <w:szCs w:val="24"/>
          <w:u w:val="single"/>
        </w:rPr>
        <w:t>declaration of Income Tax returns</w:t>
      </w:r>
      <w:r w:rsidRPr="002D1C0D">
        <w:rPr>
          <w:rFonts w:ascii="Times New Roman" w:eastAsia="Times New Roman" w:hAnsi="Times New Roman" w:cs="Times New Roman"/>
          <w:sz w:val="24"/>
          <w:szCs w:val="24"/>
        </w:rPr>
        <w:t xml:space="preserve"> has to be submitted.</w:t>
      </w:r>
    </w:p>
    <w:p w:rsidR="002D1C0D" w:rsidRPr="002D1C0D" w:rsidRDefault="002D1C0D" w:rsidP="002D1C0D">
      <w:pPr>
        <w:spacing w:after="0" w:line="240" w:lineRule="auto"/>
        <w:rPr>
          <w:rFonts w:ascii="Times New Roman" w:eastAsia="Times New Roman" w:hAnsi="Times New Roman" w:cs="Times New Roman"/>
          <w:sz w:val="24"/>
          <w:szCs w:val="24"/>
        </w:rPr>
      </w:pPr>
      <w:r w:rsidRPr="002D1C0D">
        <w:rPr>
          <w:rFonts w:ascii="Times New Roman" w:eastAsia="Times New Roman" w:hAnsi="Times New Roman" w:cs="Times New Roman"/>
          <w:b/>
          <w:bCs/>
          <w:sz w:val="24"/>
          <w:szCs w:val="24"/>
        </w:rPr>
        <w:t xml:space="preserve">Note: </w:t>
      </w:r>
      <w:r w:rsidRPr="002D1C0D">
        <w:rPr>
          <w:rFonts w:ascii="Times New Roman" w:eastAsia="Times New Roman" w:hAnsi="Times New Roman" w:cs="Times New Roman"/>
          <w:sz w:val="24"/>
          <w:szCs w:val="24"/>
        </w:rPr>
        <w:t xml:space="preserve">If any of the partners is a foreign national or an NRI, then the KYC forms have to be notarized by Authorized officials of overseas branches of scheduled commercial banks registered </w:t>
      </w:r>
      <w:r w:rsidRPr="002D1C0D">
        <w:rPr>
          <w:rFonts w:ascii="Times New Roman" w:eastAsia="Times New Roman" w:hAnsi="Times New Roman" w:cs="Times New Roman"/>
          <w:sz w:val="24"/>
          <w:szCs w:val="24"/>
        </w:rPr>
        <w:lastRenderedPageBreak/>
        <w:t>in India, public notaries, court magistrate, judge, or the Indian embassy/consulate general in the country that they reside.</w:t>
      </w:r>
    </w:p>
    <w:p w:rsidR="002D1C0D" w:rsidRPr="002D1C0D" w:rsidRDefault="002D1C0D" w:rsidP="002D1C0D">
      <w:pPr>
        <w:spacing w:after="0" w:line="240" w:lineRule="auto"/>
        <w:rPr>
          <w:rFonts w:ascii="Times New Roman" w:eastAsia="Times New Roman" w:hAnsi="Times New Roman" w:cs="Times New Roman"/>
          <w:sz w:val="24"/>
          <w:szCs w:val="24"/>
        </w:rPr>
      </w:pPr>
    </w:p>
    <w:p w:rsidR="002D1C0D" w:rsidRPr="002D1C0D" w:rsidRDefault="002D1C0D" w:rsidP="002D1C0D">
      <w:pPr>
        <w:spacing w:after="0" w:line="240" w:lineRule="auto"/>
        <w:rPr>
          <w:rFonts w:ascii="Times New Roman" w:eastAsia="Times New Roman" w:hAnsi="Times New Roman" w:cs="Times New Roman"/>
          <w:sz w:val="24"/>
          <w:szCs w:val="24"/>
        </w:rPr>
      </w:pPr>
      <w:r w:rsidRPr="002D1C0D">
        <w:rPr>
          <w:rFonts w:ascii="Times New Roman" w:eastAsia="Times New Roman" w:hAnsi="Times New Roman" w:cs="Times New Roman"/>
          <w:b/>
          <w:bCs/>
          <w:sz w:val="24"/>
          <w:szCs w:val="24"/>
        </w:rPr>
        <w:t>9. </w:t>
      </w:r>
      <w:r w:rsidRPr="002D1C0D">
        <w:rPr>
          <w:rFonts w:ascii="Times New Roman" w:eastAsia="Times New Roman" w:hAnsi="Times New Roman" w:cs="Times New Roman"/>
          <w:sz w:val="24"/>
          <w:szCs w:val="24"/>
        </w:rPr>
        <w:t>Duly filled </w:t>
      </w:r>
      <w:r w:rsidRPr="002D1C0D">
        <w:rPr>
          <w:rFonts w:ascii="Times New Roman" w:eastAsia="Times New Roman" w:hAnsi="Times New Roman" w:cs="Times New Roman"/>
          <w:b/>
          <w:bCs/>
          <w:color w:val="0000FF"/>
          <w:sz w:val="24"/>
          <w:szCs w:val="24"/>
          <w:u w:val="single"/>
        </w:rPr>
        <w:t>Board resolution</w:t>
      </w:r>
      <w:r w:rsidRPr="002D1C0D">
        <w:rPr>
          <w:rFonts w:ascii="Times New Roman" w:eastAsia="Times New Roman" w:hAnsi="Times New Roman" w:cs="Times New Roman"/>
          <w:sz w:val="24"/>
          <w:szCs w:val="24"/>
        </w:rPr>
        <w:t>.</w:t>
      </w:r>
    </w:p>
    <w:p w:rsidR="002D1C0D" w:rsidRPr="002D1C0D" w:rsidRDefault="002D1C0D" w:rsidP="002D1C0D">
      <w:pPr>
        <w:spacing w:after="0" w:line="240" w:lineRule="auto"/>
        <w:rPr>
          <w:rFonts w:ascii="Times New Roman" w:eastAsia="Times New Roman" w:hAnsi="Times New Roman" w:cs="Times New Roman"/>
          <w:sz w:val="24"/>
          <w:szCs w:val="24"/>
        </w:rPr>
      </w:pPr>
    </w:p>
    <w:p w:rsidR="002D1C0D" w:rsidRPr="002D1C0D" w:rsidRDefault="002D1C0D" w:rsidP="002D1C0D">
      <w:pPr>
        <w:spacing w:after="0" w:line="240" w:lineRule="auto"/>
        <w:rPr>
          <w:rFonts w:ascii="Times New Roman" w:eastAsia="Times New Roman" w:hAnsi="Times New Roman" w:cs="Times New Roman"/>
          <w:sz w:val="24"/>
          <w:szCs w:val="24"/>
        </w:rPr>
      </w:pPr>
      <w:r w:rsidRPr="002D1C0D">
        <w:rPr>
          <w:rFonts w:ascii="Times New Roman" w:eastAsia="Times New Roman" w:hAnsi="Times New Roman" w:cs="Times New Roman"/>
          <w:b/>
          <w:bCs/>
          <w:sz w:val="24"/>
          <w:szCs w:val="24"/>
        </w:rPr>
        <w:t>10</w:t>
      </w:r>
      <w:r w:rsidRPr="002D1C0D">
        <w:rPr>
          <w:rFonts w:ascii="Times New Roman" w:eastAsia="Times New Roman" w:hAnsi="Times New Roman" w:cs="Times New Roman"/>
          <w:sz w:val="24"/>
          <w:szCs w:val="24"/>
        </w:rPr>
        <w:t>. Copy of Certificate of Registration (For Registered LLP Firms only) (Investment clause must be mentioned).</w:t>
      </w:r>
    </w:p>
    <w:p w:rsidR="002D1C0D" w:rsidRPr="002D1C0D" w:rsidRDefault="002D1C0D" w:rsidP="002D1C0D">
      <w:pPr>
        <w:spacing w:after="0" w:line="240" w:lineRule="auto"/>
        <w:rPr>
          <w:rFonts w:ascii="Times New Roman" w:eastAsia="Times New Roman" w:hAnsi="Times New Roman" w:cs="Times New Roman"/>
          <w:sz w:val="24"/>
          <w:szCs w:val="24"/>
        </w:rPr>
      </w:pPr>
    </w:p>
    <w:p w:rsidR="002D1C0D" w:rsidRPr="002D1C0D" w:rsidRDefault="002D1C0D" w:rsidP="002D1C0D">
      <w:pPr>
        <w:spacing w:after="0" w:line="240" w:lineRule="auto"/>
        <w:rPr>
          <w:rFonts w:ascii="Times New Roman" w:eastAsia="Times New Roman" w:hAnsi="Times New Roman" w:cs="Times New Roman"/>
          <w:sz w:val="24"/>
          <w:szCs w:val="24"/>
        </w:rPr>
      </w:pPr>
      <w:r w:rsidRPr="002D1C0D">
        <w:rPr>
          <w:rFonts w:ascii="Times New Roman" w:eastAsia="Times New Roman" w:hAnsi="Times New Roman" w:cs="Times New Roman"/>
          <w:b/>
          <w:bCs/>
          <w:sz w:val="24"/>
          <w:szCs w:val="24"/>
        </w:rPr>
        <w:t>11</w:t>
      </w:r>
      <w:r w:rsidRPr="002D1C0D">
        <w:rPr>
          <w:rFonts w:ascii="Times New Roman" w:eastAsia="Times New Roman" w:hAnsi="Times New Roman" w:cs="Times New Roman"/>
          <w:sz w:val="24"/>
          <w:szCs w:val="24"/>
        </w:rPr>
        <w:t>. Latest percentage interest of each partner/ shareholding in the Partnership firm, attested by a partner.</w:t>
      </w:r>
    </w:p>
    <w:p w:rsidR="002D1C0D" w:rsidRPr="002D1C0D" w:rsidRDefault="002D1C0D" w:rsidP="002D1C0D">
      <w:pPr>
        <w:spacing w:after="0" w:line="240" w:lineRule="auto"/>
        <w:rPr>
          <w:rFonts w:ascii="Times New Roman" w:eastAsia="Times New Roman" w:hAnsi="Times New Roman" w:cs="Times New Roman"/>
          <w:sz w:val="24"/>
          <w:szCs w:val="24"/>
        </w:rPr>
      </w:pPr>
    </w:p>
    <w:p w:rsidR="002D1C0D" w:rsidRPr="002D1C0D" w:rsidRDefault="002D1C0D" w:rsidP="002D1C0D">
      <w:pPr>
        <w:spacing w:after="0" w:line="240" w:lineRule="auto"/>
        <w:rPr>
          <w:rFonts w:ascii="Times New Roman" w:eastAsia="Times New Roman" w:hAnsi="Times New Roman" w:cs="Times New Roman"/>
          <w:sz w:val="24"/>
          <w:szCs w:val="24"/>
        </w:rPr>
      </w:pPr>
      <w:r w:rsidRPr="002D1C0D">
        <w:rPr>
          <w:rFonts w:ascii="Times New Roman" w:eastAsia="Times New Roman" w:hAnsi="Times New Roman" w:cs="Times New Roman"/>
          <w:b/>
          <w:bCs/>
          <w:sz w:val="24"/>
          <w:szCs w:val="24"/>
        </w:rPr>
        <w:t>12</w:t>
      </w:r>
      <w:r w:rsidRPr="002D1C0D">
        <w:rPr>
          <w:rFonts w:ascii="Times New Roman" w:eastAsia="Times New Roman" w:hAnsi="Times New Roman" w:cs="Times New Roman"/>
          <w:sz w:val="24"/>
          <w:szCs w:val="24"/>
        </w:rPr>
        <w:t>. </w:t>
      </w:r>
      <w:r w:rsidRPr="002D1C0D">
        <w:rPr>
          <w:rFonts w:ascii="Times New Roman" w:eastAsia="Times New Roman" w:hAnsi="Times New Roman" w:cs="Times New Roman"/>
          <w:b/>
          <w:bCs/>
          <w:color w:val="0000FF"/>
          <w:sz w:val="24"/>
          <w:szCs w:val="24"/>
          <w:u w:val="single"/>
        </w:rPr>
        <w:t>FATCA </w:t>
      </w:r>
      <w:r w:rsidRPr="002D1C0D">
        <w:rPr>
          <w:rFonts w:ascii="Times New Roman" w:eastAsia="Times New Roman" w:hAnsi="Times New Roman" w:cs="Times New Roman"/>
          <w:sz w:val="24"/>
          <w:szCs w:val="24"/>
        </w:rPr>
        <w:t>Declaration.</w:t>
      </w:r>
    </w:p>
    <w:p w:rsidR="002D1C0D" w:rsidRPr="002D1C0D" w:rsidRDefault="002D1C0D" w:rsidP="002D1C0D">
      <w:pPr>
        <w:spacing w:after="0" w:line="240" w:lineRule="auto"/>
        <w:rPr>
          <w:rFonts w:ascii="Times New Roman" w:eastAsia="Times New Roman" w:hAnsi="Times New Roman" w:cs="Times New Roman"/>
          <w:sz w:val="24"/>
          <w:szCs w:val="24"/>
        </w:rPr>
      </w:pPr>
    </w:p>
    <w:p w:rsidR="002D1C0D" w:rsidRPr="002D1C0D" w:rsidRDefault="002D1C0D" w:rsidP="002D1C0D">
      <w:pPr>
        <w:spacing w:after="0" w:line="240" w:lineRule="auto"/>
        <w:rPr>
          <w:rFonts w:ascii="Times New Roman" w:eastAsia="Times New Roman" w:hAnsi="Times New Roman" w:cs="Times New Roman"/>
          <w:sz w:val="24"/>
          <w:szCs w:val="24"/>
        </w:rPr>
      </w:pPr>
      <w:r w:rsidRPr="002D1C0D">
        <w:rPr>
          <w:rFonts w:ascii="Times New Roman" w:eastAsia="Times New Roman" w:hAnsi="Times New Roman" w:cs="Times New Roman"/>
          <w:b/>
          <w:bCs/>
          <w:sz w:val="24"/>
          <w:szCs w:val="24"/>
        </w:rPr>
        <w:t>13.</w:t>
      </w:r>
      <w:r w:rsidRPr="002D1C0D">
        <w:rPr>
          <w:rFonts w:ascii="Times New Roman" w:eastAsia="Times New Roman" w:hAnsi="Times New Roman" w:cs="Times New Roman"/>
          <w:sz w:val="24"/>
          <w:szCs w:val="24"/>
        </w:rPr>
        <w:t> </w:t>
      </w:r>
      <w:r w:rsidRPr="002D1C0D">
        <w:rPr>
          <w:rFonts w:ascii="Times New Roman" w:eastAsia="Times New Roman" w:hAnsi="Times New Roman" w:cs="Times New Roman"/>
          <w:b/>
          <w:bCs/>
          <w:color w:val="0000FF"/>
          <w:sz w:val="24"/>
          <w:szCs w:val="24"/>
          <w:u w:val="single"/>
        </w:rPr>
        <w:t>Individual KYC form</w:t>
      </w:r>
      <w:r w:rsidRPr="002D1C0D">
        <w:rPr>
          <w:rFonts w:ascii="Times New Roman" w:eastAsia="Times New Roman" w:hAnsi="Times New Roman" w:cs="Times New Roman"/>
          <w:sz w:val="24"/>
          <w:szCs w:val="24"/>
        </w:rPr>
        <w:t> filled and signed by each partner (Partners have to sign without the stamp on individual KYC's and supporting docs)</w:t>
      </w:r>
    </w:p>
    <w:p w:rsidR="002D1C0D" w:rsidRPr="002D1C0D" w:rsidRDefault="002D1C0D" w:rsidP="002D1C0D">
      <w:pPr>
        <w:spacing w:after="0" w:line="240" w:lineRule="auto"/>
        <w:rPr>
          <w:rFonts w:ascii="Times New Roman" w:eastAsia="Times New Roman" w:hAnsi="Times New Roman" w:cs="Times New Roman"/>
          <w:sz w:val="24"/>
          <w:szCs w:val="24"/>
        </w:rPr>
      </w:pPr>
    </w:p>
    <w:p w:rsidR="002D1C0D" w:rsidRPr="002D1C0D" w:rsidRDefault="002D1C0D" w:rsidP="002D1C0D">
      <w:pPr>
        <w:spacing w:after="0" w:line="240" w:lineRule="auto"/>
        <w:rPr>
          <w:rFonts w:ascii="Times New Roman" w:eastAsia="Times New Roman" w:hAnsi="Times New Roman" w:cs="Times New Roman"/>
          <w:sz w:val="24"/>
          <w:szCs w:val="24"/>
        </w:rPr>
      </w:pPr>
      <w:r w:rsidRPr="002D1C0D">
        <w:rPr>
          <w:rFonts w:ascii="Times New Roman" w:eastAsia="Times New Roman" w:hAnsi="Times New Roman" w:cs="Times New Roman"/>
          <w:b/>
          <w:bCs/>
          <w:sz w:val="24"/>
          <w:szCs w:val="24"/>
        </w:rPr>
        <w:t>14.</w:t>
      </w:r>
      <w:r w:rsidRPr="002D1C0D">
        <w:rPr>
          <w:rFonts w:ascii="Times New Roman" w:eastAsia="Times New Roman" w:hAnsi="Times New Roman" w:cs="Times New Roman"/>
          <w:sz w:val="24"/>
          <w:szCs w:val="24"/>
        </w:rPr>
        <w:t xml:space="preserve"> A physical verification, as part of the mandatory </w:t>
      </w:r>
      <w:r w:rsidRPr="002D1C0D">
        <w:rPr>
          <w:rFonts w:ascii="Times New Roman" w:eastAsia="Times New Roman" w:hAnsi="Times New Roman" w:cs="Times New Roman"/>
          <w:b/>
          <w:bCs/>
          <w:color w:val="0000FF"/>
          <w:sz w:val="24"/>
          <w:szCs w:val="24"/>
          <w:u w:val="single"/>
        </w:rPr>
        <w:t>IPV</w:t>
      </w:r>
      <w:r w:rsidRPr="002D1C0D">
        <w:rPr>
          <w:rFonts w:ascii="Times New Roman" w:eastAsia="Times New Roman" w:hAnsi="Times New Roman" w:cs="Times New Roman"/>
          <w:sz w:val="24"/>
          <w:szCs w:val="24"/>
        </w:rPr>
        <w:t xml:space="preserve"> requirement for all brokers, is required for non-individual accounts. Either a representative of the client would require to visit </w:t>
      </w:r>
      <w:proofErr w:type="gramStart"/>
      <w:r w:rsidRPr="002D1C0D">
        <w:rPr>
          <w:rFonts w:ascii="Times New Roman" w:eastAsia="Times New Roman" w:hAnsi="Times New Roman" w:cs="Times New Roman"/>
          <w:sz w:val="24"/>
          <w:szCs w:val="24"/>
        </w:rPr>
        <w:t>a</w:t>
      </w:r>
      <w:proofErr w:type="gramEnd"/>
      <w:r w:rsidRPr="002D1C0D">
        <w:rPr>
          <w:rFonts w:ascii="Times New Roman" w:eastAsia="Times New Roman" w:hAnsi="Times New Roman" w:cs="Times New Roman"/>
          <w:sz w:val="24"/>
          <w:szCs w:val="24"/>
        </w:rPr>
        <w:t xml:space="preserve"> </w:t>
      </w:r>
      <w:r w:rsidR="00FE7E32">
        <w:rPr>
          <w:rFonts w:ascii="Times New Roman" w:eastAsia="Times New Roman" w:hAnsi="Times New Roman" w:cs="Times New Roman"/>
          <w:sz w:val="24"/>
          <w:szCs w:val="24"/>
        </w:rPr>
        <w:t>Alice Blue</w:t>
      </w:r>
      <w:r w:rsidRPr="002D1C0D">
        <w:rPr>
          <w:rFonts w:ascii="Times New Roman" w:eastAsia="Times New Roman" w:hAnsi="Times New Roman" w:cs="Times New Roman"/>
          <w:sz w:val="24"/>
          <w:szCs w:val="24"/>
        </w:rPr>
        <w:t xml:space="preserve"> branch office OR a representative of </w:t>
      </w:r>
      <w:r w:rsidR="00FE7E32">
        <w:rPr>
          <w:rFonts w:ascii="Times New Roman" w:eastAsia="Times New Roman" w:hAnsi="Times New Roman" w:cs="Times New Roman"/>
          <w:sz w:val="24"/>
          <w:szCs w:val="24"/>
        </w:rPr>
        <w:t>Alice Blue</w:t>
      </w:r>
      <w:r w:rsidRPr="002D1C0D">
        <w:rPr>
          <w:rFonts w:ascii="Times New Roman" w:eastAsia="Times New Roman" w:hAnsi="Times New Roman" w:cs="Times New Roman"/>
          <w:sz w:val="24"/>
          <w:szCs w:val="24"/>
        </w:rPr>
        <w:t xml:space="preserve"> would be required to visit the offices/residence of the client to complete the IPV procedure.</w:t>
      </w:r>
    </w:p>
    <w:p w:rsidR="002D1C0D" w:rsidRPr="002D1C0D" w:rsidRDefault="002D1C0D" w:rsidP="002D1C0D">
      <w:pPr>
        <w:spacing w:after="0" w:line="240" w:lineRule="auto"/>
        <w:rPr>
          <w:rFonts w:ascii="Times New Roman" w:eastAsia="Times New Roman" w:hAnsi="Times New Roman" w:cs="Times New Roman"/>
          <w:sz w:val="24"/>
          <w:szCs w:val="24"/>
        </w:rPr>
      </w:pPr>
    </w:p>
    <w:p w:rsidR="002D1C0D" w:rsidRPr="002D1C0D" w:rsidRDefault="002D1C0D" w:rsidP="002D1C0D">
      <w:pPr>
        <w:spacing w:after="0" w:line="240" w:lineRule="auto"/>
        <w:rPr>
          <w:rFonts w:ascii="Times New Roman" w:eastAsia="Times New Roman" w:hAnsi="Times New Roman" w:cs="Times New Roman"/>
          <w:sz w:val="24"/>
          <w:szCs w:val="24"/>
        </w:rPr>
      </w:pPr>
      <w:r w:rsidRPr="002D1C0D">
        <w:rPr>
          <w:rFonts w:ascii="Times New Roman" w:eastAsia="Times New Roman" w:hAnsi="Times New Roman" w:cs="Times New Roman"/>
          <w:b/>
          <w:bCs/>
          <w:sz w:val="24"/>
          <w:szCs w:val="24"/>
        </w:rPr>
        <w:t>15. </w:t>
      </w:r>
      <w:r w:rsidRPr="002D1C0D">
        <w:rPr>
          <w:rFonts w:ascii="Times New Roman" w:eastAsia="Times New Roman" w:hAnsi="Times New Roman" w:cs="Times New Roman"/>
          <w:sz w:val="24"/>
          <w:szCs w:val="24"/>
        </w:rPr>
        <w:t>If an individual is a shareholder of the applicant, having more than 15% of profits sharing of the applicant, the individual should identify as an ultimate beneficiary and is required to submit </w:t>
      </w:r>
      <w:r w:rsidRPr="002D1C0D">
        <w:rPr>
          <w:rFonts w:ascii="Times New Roman" w:eastAsia="Times New Roman" w:hAnsi="Times New Roman" w:cs="Times New Roman"/>
          <w:b/>
          <w:bCs/>
          <w:color w:val="0000FF"/>
          <w:sz w:val="24"/>
          <w:szCs w:val="24"/>
          <w:u w:val="single"/>
        </w:rPr>
        <w:t>Annexure A</w:t>
      </w:r>
      <w:r w:rsidRPr="002D1C0D">
        <w:rPr>
          <w:rFonts w:ascii="Times New Roman" w:eastAsia="Times New Roman" w:hAnsi="Times New Roman" w:cs="Times New Roman"/>
          <w:b/>
          <w:bCs/>
          <w:sz w:val="24"/>
          <w:szCs w:val="24"/>
        </w:rPr>
        <w:t>.</w:t>
      </w:r>
    </w:p>
    <w:p w:rsidR="002D1C0D" w:rsidRPr="002D1C0D" w:rsidRDefault="002D1C0D" w:rsidP="002D1C0D">
      <w:pPr>
        <w:spacing w:after="0" w:line="240" w:lineRule="auto"/>
        <w:rPr>
          <w:rFonts w:ascii="Times New Roman" w:eastAsia="Times New Roman" w:hAnsi="Times New Roman" w:cs="Times New Roman"/>
          <w:sz w:val="24"/>
          <w:szCs w:val="24"/>
        </w:rPr>
      </w:pPr>
    </w:p>
    <w:p w:rsidR="002D1C0D" w:rsidRPr="002D1C0D" w:rsidRDefault="002D1C0D" w:rsidP="002D1C0D">
      <w:pPr>
        <w:spacing w:after="0" w:line="240" w:lineRule="auto"/>
        <w:rPr>
          <w:rFonts w:ascii="Times New Roman" w:eastAsia="Times New Roman" w:hAnsi="Times New Roman" w:cs="Times New Roman"/>
          <w:sz w:val="24"/>
          <w:szCs w:val="24"/>
        </w:rPr>
      </w:pPr>
      <w:r w:rsidRPr="002D1C0D">
        <w:rPr>
          <w:rFonts w:ascii="Times New Roman" w:eastAsia="Times New Roman" w:hAnsi="Times New Roman" w:cs="Times New Roman"/>
          <w:b/>
          <w:bCs/>
          <w:sz w:val="24"/>
          <w:szCs w:val="24"/>
        </w:rPr>
        <w:t>16. </w:t>
      </w:r>
      <w:r w:rsidRPr="002D1C0D">
        <w:rPr>
          <w:rFonts w:ascii="Times New Roman" w:eastAsia="Times New Roman" w:hAnsi="Times New Roman" w:cs="Times New Roman"/>
          <w:sz w:val="24"/>
          <w:szCs w:val="24"/>
        </w:rPr>
        <w:t>If an entity is a shareholder of the applicant, having more than 25% of shareholding or capital or profits of the applicant, the entity should identify as an ultimate beneficiary and is required to submit </w:t>
      </w:r>
      <w:r w:rsidRPr="002D1C0D">
        <w:rPr>
          <w:rFonts w:ascii="Times New Roman" w:eastAsia="Times New Roman" w:hAnsi="Times New Roman" w:cs="Times New Roman"/>
          <w:b/>
          <w:bCs/>
          <w:color w:val="0000FF"/>
          <w:sz w:val="24"/>
          <w:szCs w:val="24"/>
          <w:u w:val="single"/>
        </w:rPr>
        <w:t>Annexure A</w:t>
      </w:r>
      <w:r w:rsidRPr="002D1C0D">
        <w:rPr>
          <w:rFonts w:ascii="Times New Roman" w:eastAsia="Times New Roman" w:hAnsi="Times New Roman" w:cs="Times New Roman"/>
          <w:b/>
          <w:bCs/>
          <w:sz w:val="24"/>
          <w:szCs w:val="24"/>
        </w:rPr>
        <w:t> </w:t>
      </w:r>
      <w:r w:rsidRPr="002D1C0D">
        <w:rPr>
          <w:rFonts w:ascii="Times New Roman" w:eastAsia="Times New Roman" w:hAnsi="Times New Roman" w:cs="Times New Roman"/>
          <w:sz w:val="24"/>
          <w:szCs w:val="24"/>
        </w:rPr>
        <w:t>along with -</w:t>
      </w:r>
    </w:p>
    <w:p w:rsidR="002D1C0D" w:rsidRPr="002D1C0D" w:rsidRDefault="002D1C0D" w:rsidP="002D1C0D">
      <w:pPr>
        <w:spacing w:after="0" w:line="240" w:lineRule="auto"/>
        <w:rPr>
          <w:rFonts w:ascii="Times New Roman" w:eastAsia="Times New Roman" w:hAnsi="Times New Roman" w:cs="Times New Roman"/>
          <w:sz w:val="24"/>
          <w:szCs w:val="24"/>
        </w:rPr>
      </w:pPr>
    </w:p>
    <w:p w:rsidR="002D1C0D" w:rsidRPr="002D1C0D" w:rsidRDefault="002D1C0D" w:rsidP="002D1C0D">
      <w:pPr>
        <w:spacing w:after="0" w:line="240" w:lineRule="auto"/>
        <w:rPr>
          <w:rFonts w:ascii="Times New Roman" w:eastAsia="Times New Roman" w:hAnsi="Times New Roman" w:cs="Times New Roman"/>
          <w:sz w:val="24"/>
          <w:szCs w:val="24"/>
        </w:rPr>
      </w:pPr>
      <w:r w:rsidRPr="002D1C0D">
        <w:rPr>
          <w:rFonts w:ascii="Times New Roman" w:eastAsia="Times New Roman" w:hAnsi="Times New Roman" w:cs="Times New Roman"/>
          <w:sz w:val="24"/>
          <w:szCs w:val="24"/>
        </w:rPr>
        <w:t>(a) self-attested copies of the KYC documents of the Whole Time Director/ Individual Promoters of such an entity holding 25% or more; AND</w:t>
      </w:r>
    </w:p>
    <w:p w:rsidR="002D1C0D" w:rsidRPr="002D1C0D" w:rsidRDefault="002D1C0D" w:rsidP="002D1C0D">
      <w:pPr>
        <w:spacing w:after="0" w:line="240" w:lineRule="auto"/>
        <w:rPr>
          <w:rFonts w:ascii="Times New Roman" w:eastAsia="Times New Roman" w:hAnsi="Times New Roman" w:cs="Times New Roman"/>
          <w:sz w:val="24"/>
          <w:szCs w:val="24"/>
        </w:rPr>
      </w:pPr>
    </w:p>
    <w:p w:rsidR="002D1C0D" w:rsidRPr="002D1C0D" w:rsidRDefault="002D1C0D" w:rsidP="002D1C0D">
      <w:pPr>
        <w:spacing w:after="240" w:line="240" w:lineRule="auto"/>
        <w:rPr>
          <w:rFonts w:ascii="Times New Roman" w:eastAsia="Times New Roman" w:hAnsi="Times New Roman" w:cs="Times New Roman"/>
          <w:sz w:val="24"/>
          <w:szCs w:val="24"/>
        </w:rPr>
      </w:pPr>
      <w:r w:rsidRPr="002D1C0D">
        <w:rPr>
          <w:rFonts w:ascii="Times New Roman" w:eastAsia="Times New Roman" w:hAnsi="Times New Roman" w:cs="Times New Roman"/>
          <w:sz w:val="24"/>
          <w:szCs w:val="24"/>
        </w:rPr>
        <w:t>(b) shareholding pattern (with the company letterhead) of the entity holding 25% or more. </w:t>
      </w:r>
    </w:p>
    <w:p w:rsidR="002D1C0D" w:rsidRDefault="002D1C0D" w:rsidP="002D1C0D">
      <w:pPr>
        <w:spacing w:after="0" w:line="240" w:lineRule="auto"/>
        <w:rPr>
          <w:rFonts w:ascii="Times New Roman" w:eastAsia="Times New Roman" w:hAnsi="Times New Roman" w:cs="Times New Roman"/>
          <w:sz w:val="24"/>
          <w:szCs w:val="24"/>
        </w:rPr>
      </w:pPr>
      <w:r w:rsidRPr="002D1C0D">
        <w:rPr>
          <w:rFonts w:ascii="Times New Roman" w:eastAsia="Times New Roman" w:hAnsi="Times New Roman" w:cs="Times New Roman"/>
          <w:sz w:val="24"/>
          <w:szCs w:val="24"/>
        </w:rPr>
        <w:t>In case no natural person is identified the senior managing official may be considered a natural person.</w:t>
      </w:r>
    </w:p>
    <w:p w:rsidR="005E6116" w:rsidRDefault="005E6116" w:rsidP="002D1C0D">
      <w:pPr>
        <w:spacing w:after="0" w:line="240" w:lineRule="auto"/>
        <w:rPr>
          <w:rFonts w:ascii="Times New Roman" w:eastAsia="Times New Roman" w:hAnsi="Times New Roman" w:cs="Times New Roman"/>
          <w:sz w:val="24"/>
          <w:szCs w:val="24"/>
        </w:rPr>
      </w:pPr>
    </w:p>
    <w:p w:rsidR="005E6116" w:rsidRPr="002D1C0D" w:rsidRDefault="005E6116" w:rsidP="002D1C0D">
      <w:pPr>
        <w:spacing w:after="0" w:line="240" w:lineRule="auto"/>
        <w:rPr>
          <w:rFonts w:ascii="Times New Roman" w:eastAsia="Times New Roman" w:hAnsi="Times New Roman" w:cs="Times New Roman"/>
          <w:sz w:val="24"/>
          <w:szCs w:val="24"/>
        </w:rPr>
      </w:pPr>
    </w:p>
    <w:p w:rsidR="00087032" w:rsidRDefault="00087032">
      <w:bookmarkStart w:id="0" w:name="_GoBack"/>
      <w:bookmarkEnd w:id="0"/>
    </w:p>
    <w:sectPr w:rsidR="00087032" w:rsidSect="0008703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0610ED"/>
    <w:multiLevelType w:val="multilevel"/>
    <w:tmpl w:val="325AF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B6E0800"/>
    <w:multiLevelType w:val="multilevel"/>
    <w:tmpl w:val="30082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2"/>
  </w:compat>
  <w:rsids>
    <w:rsidRoot w:val="002D1C0D"/>
    <w:rsid w:val="00016F88"/>
    <w:rsid w:val="00087032"/>
    <w:rsid w:val="00197A98"/>
    <w:rsid w:val="002D1C0D"/>
    <w:rsid w:val="004C7BC5"/>
    <w:rsid w:val="005812C0"/>
    <w:rsid w:val="00583419"/>
    <w:rsid w:val="005E6116"/>
    <w:rsid w:val="0087370C"/>
    <w:rsid w:val="008954D5"/>
    <w:rsid w:val="00C95C1B"/>
    <w:rsid w:val="00CA6FDD"/>
    <w:rsid w:val="00CD61FF"/>
    <w:rsid w:val="00EB0BE4"/>
    <w:rsid w:val="00EE2157"/>
    <w:rsid w:val="00FE7E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4A355"/>
  <w15:docId w15:val="{8F7B51F5-C801-4D62-B693-ECC2F44EF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7032"/>
  </w:style>
  <w:style w:type="paragraph" w:styleId="Heading2">
    <w:name w:val="heading 2"/>
    <w:basedOn w:val="Normal"/>
    <w:link w:val="Heading2Char"/>
    <w:uiPriority w:val="9"/>
    <w:qFormat/>
    <w:rsid w:val="002D1C0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D1C0D"/>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2D1C0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9741136">
      <w:bodyDiv w:val="1"/>
      <w:marLeft w:val="0"/>
      <w:marRight w:val="0"/>
      <w:marTop w:val="0"/>
      <w:marBottom w:val="0"/>
      <w:divBdr>
        <w:top w:val="none" w:sz="0" w:space="0" w:color="auto"/>
        <w:left w:val="none" w:sz="0" w:space="0" w:color="auto"/>
        <w:bottom w:val="none" w:sz="0" w:space="0" w:color="auto"/>
        <w:right w:val="none" w:sz="0" w:space="0" w:color="auto"/>
      </w:divBdr>
      <w:divsChild>
        <w:div w:id="2039429994">
          <w:marLeft w:val="0"/>
          <w:marRight w:val="0"/>
          <w:marTop w:val="0"/>
          <w:marBottom w:val="0"/>
          <w:divBdr>
            <w:top w:val="none" w:sz="0" w:space="0" w:color="auto"/>
            <w:left w:val="none" w:sz="0" w:space="0" w:color="auto"/>
            <w:bottom w:val="none" w:sz="0" w:space="0" w:color="auto"/>
            <w:right w:val="none" w:sz="0" w:space="0" w:color="auto"/>
          </w:divBdr>
        </w:div>
        <w:div w:id="1268198315">
          <w:marLeft w:val="0"/>
          <w:marRight w:val="0"/>
          <w:marTop w:val="0"/>
          <w:marBottom w:val="0"/>
          <w:divBdr>
            <w:top w:val="none" w:sz="0" w:space="0" w:color="auto"/>
            <w:left w:val="none" w:sz="0" w:space="0" w:color="auto"/>
            <w:bottom w:val="none" w:sz="0" w:space="0" w:color="auto"/>
            <w:right w:val="none" w:sz="0" w:space="0" w:color="auto"/>
          </w:divBdr>
          <w:divsChild>
            <w:div w:id="1150713169">
              <w:marLeft w:val="0"/>
              <w:marRight w:val="0"/>
              <w:marTop w:val="0"/>
              <w:marBottom w:val="0"/>
              <w:divBdr>
                <w:top w:val="none" w:sz="0" w:space="0" w:color="auto"/>
                <w:left w:val="none" w:sz="0" w:space="0" w:color="auto"/>
                <w:bottom w:val="none" w:sz="0" w:space="0" w:color="auto"/>
                <w:right w:val="none" w:sz="0" w:space="0" w:color="auto"/>
              </w:divBdr>
              <w:divsChild>
                <w:div w:id="2123105552">
                  <w:marLeft w:val="0"/>
                  <w:marRight w:val="0"/>
                  <w:marTop w:val="0"/>
                  <w:marBottom w:val="0"/>
                  <w:divBdr>
                    <w:top w:val="none" w:sz="0" w:space="0" w:color="auto"/>
                    <w:left w:val="none" w:sz="0" w:space="0" w:color="auto"/>
                    <w:bottom w:val="none" w:sz="0" w:space="0" w:color="auto"/>
                    <w:right w:val="none" w:sz="0" w:space="0" w:color="auto"/>
                  </w:divBdr>
                  <w:divsChild>
                    <w:div w:id="657080890">
                      <w:marLeft w:val="0"/>
                      <w:marRight w:val="0"/>
                      <w:marTop w:val="0"/>
                      <w:marBottom w:val="0"/>
                      <w:divBdr>
                        <w:top w:val="none" w:sz="0" w:space="0" w:color="auto"/>
                        <w:left w:val="none" w:sz="0" w:space="0" w:color="auto"/>
                        <w:bottom w:val="none" w:sz="0" w:space="0" w:color="auto"/>
                        <w:right w:val="none" w:sz="0" w:space="0" w:color="auto"/>
                      </w:divBdr>
                    </w:div>
                    <w:div w:id="1061053251">
                      <w:marLeft w:val="0"/>
                      <w:marRight w:val="0"/>
                      <w:marTop w:val="0"/>
                      <w:marBottom w:val="0"/>
                      <w:divBdr>
                        <w:top w:val="none" w:sz="0" w:space="0" w:color="auto"/>
                        <w:left w:val="none" w:sz="0" w:space="0" w:color="auto"/>
                        <w:bottom w:val="none" w:sz="0" w:space="0" w:color="auto"/>
                        <w:right w:val="none" w:sz="0" w:space="0" w:color="auto"/>
                      </w:divBdr>
                      <w:divsChild>
                        <w:div w:id="1108501898">
                          <w:marLeft w:val="0"/>
                          <w:marRight w:val="0"/>
                          <w:marTop w:val="0"/>
                          <w:marBottom w:val="0"/>
                          <w:divBdr>
                            <w:top w:val="none" w:sz="0" w:space="0" w:color="auto"/>
                            <w:left w:val="none" w:sz="0" w:space="0" w:color="auto"/>
                            <w:bottom w:val="none" w:sz="0" w:space="0" w:color="auto"/>
                            <w:right w:val="none" w:sz="0" w:space="0" w:color="auto"/>
                          </w:divBdr>
                        </w:div>
                        <w:div w:id="1967882169">
                          <w:marLeft w:val="0"/>
                          <w:marRight w:val="0"/>
                          <w:marTop w:val="0"/>
                          <w:marBottom w:val="0"/>
                          <w:divBdr>
                            <w:top w:val="none" w:sz="0" w:space="0" w:color="auto"/>
                            <w:left w:val="none" w:sz="0" w:space="0" w:color="auto"/>
                            <w:bottom w:val="none" w:sz="0" w:space="0" w:color="auto"/>
                            <w:right w:val="none" w:sz="0" w:space="0" w:color="auto"/>
                          </w:divBdr>
                        </w:div>
                        <w:div w:id="65807613">
                          <w:marLeft w:val="0"/>
                          <w:marRight w:val="0"/>
                          <w:marTop w:val="0"/>
                          <w:marBottom w:val="0"/>
                          <w:divBdr>
                            <w:top w:val="none" w:sz="0" w:space="0" w:color="auto"/>
                            <w:left w:val="none" w:sz="0" w:space="0" w:color="auto"/>
                            <w:bottom w:val="none" w:sz="0" w:space="0" w:color="auto"/>
                            <w:right w:val="none" w:sz="0" w:space="0" w:color="auto"/>
                          </w:divBdr>
                        </w:div>
                        <w:div w:id="407458937">
                          <w:marLeft w:val="0"/>
                          <w:marRight w:val="0"/>
                          <w:marTop w:val="0"/>
                          <w:marBottom w:val="0"/>
                          <w:divBdr>
                            <w:top w:val="none" w:sz="0" w:space="0" w:color="auto"/>
                            <w:left w:val="none" w:sz="0" w:space="0" w:color="auto"/>
                            <w:bottom w:val="none" w:sz="0" w:space="0" w:color="auto"/>
                            <w:right w:val="none" w:sz="0" w:space="0" w:color="auto"/>
                          </w:divBdr>
                        </w:div>
                        <w:div w:id="1460344113">
                          <w:marLeft w:val="0"/>
                          <w:marRight w:val="0"/>
                          <w:marTop w:val="0"/>
                          <w:marBottom w:val="0"/>
                          <w:divBdr>
                            <w:top w:val="none" w:sz="0" w:space="0" w:color="auto"/>
                            <w:left w:val="none" w:sz="0" w:space="0" w:color="auto"/>
                            <w:bottom w:val="none" w:sz="0" w:space="0" w:color="auto"/>
                            <w:right w:val="none" w:sz="0" w:space="0" w:color="auto"/>
                          </w:divBdr>
                        </w:div>
                        <w:div w:id="61029453">
                          <w:marLeft w:val="0"/>
                          <w:marRight w:val="0"/>
                          <w:marTop w:val="0"/>
                          <w:marBottom w:val="0"/>
                          <w:divBdr>
                            <w:top w:val="none" w:sz="0" w:space="0" w:color="auto"/>
                            <w:left w:val="none" w:sz="0" w:space="0" w:color="auto"/>
                            <w:bottom w:val="none" w:sz="0" w:space="0" w:color="auto"/>
                            <w:right w:val="none" w:sz="0" w:space="0" w:color="auto"/>
                          </w:divBdr>
                        </w:div>
                        <w:div w:id="1598975612">
                          <w:marLeft w:val="0"/>
                          <w:marRight w:val="0"/>
                          <w:marTop w:val="0"/>
                          <w:marBottom w:val="0"/>
                          <w:divBdr>
                            <w:top w:val="none" w:sz="0" w:space="0" w:color="auto"/>
                            <w:left w:val="none" w:sz="0" w:space="0" w:color="auto"/>
                            <w:bottom w:val="none" w:sz="0" w:space="0" w:color="auto"/>
                            <w:right w:val="none" w:sz="0" w:space="0" w:color="auto"/>
                          </w:divBdr>
                        </w:div>
                        <w:div w:id="1062875969">
                          <w:marLeft w:val="0"/>
                          <w:marRight w:val="0"/>
                          <w:marTop w:val="0"/>
                          <w:marBottom w:val="0"/>
                          <w:divBdr>
                            <w:top w:val="none" w:sz="0" w:space="0" w:color="auto"/>
                            <w:left w:val="none" w:sz="0" w:space="0" w:color="auto"/>
                            <w:bottom w:val="none" w:sz="0" w:space="0" w:color="auto"/>
                            <w:right w:val="none" w:sz="0" w:space="0" w:color="auto"/>
                          </w:divBdr>
                        </w:div>
                        <w:div w:id="1370954391">
                          <w:marLeft w:val="0"/>
                          <w:marRight w:val="0"/>
                          <w:marTop w:val="0"/>
                          <w:marBottom w:val="0"/>
                          <w:divBdr>
                            <w:top w:val="none" w:sz="0" w:space="0" w:color="auto"/>
                            <w:left w:val="none" w:sz="0" w:space="0" w:color="auto"/>
                            <w:bottom w:val="none" w:sz="0" w:space="0" w:color="auto"/>
                            <w:right w:val="none" w:sz="0" w:space="0" w:color="auto"/>
                          </w:divBdr>
                        </w:div>
                        <w:div w:id="805468708">
                          <w:marLeft w:val="0"/>
                          <w:marRight w:val="0"/>
                          <w:marTop w:val="0"/>
                          <w:marBottom w:val="0"/>
                          <w:divBdr>
                            <w:top w:val="none" w:sz="0" w:space="0" w:color="auto"/>
                            <w:left w:val="none" w:sz="0" w:space="0" w:color="auto"/>
                            <w:bottom w:val="none" w:sz="0" w:space="0" w:color="auto"/>
                            <w:right w:val="none" w:sz="0" w:space="0" w:color="auto"/>
                          </w:divBdr>
                        </w:div>
                        <w:div w:id="1928953331">
                          <w:marLeft w:val="0"/>
                          <w:marRight w:val="0"/>
                          <w:marTop w:val="0"/>
                          <w:marBottom w:val="0"/>
                          <w:divBdr>
                            <w:top w:val="none" w:sz="0" w:space="0" w:color="auto"/>
                            <w:left w:val="none" w:sz="0" w:space="0" w:color="auto"/>
                            <w:bottom w:val="none" w:sz="0" w:space="0" w:color="auto"/>
                            <w:right w:val="none" w:sz="0" w:space="0" w:color="auto"/>
                          </w:divBdr>
                        </w:div>
                        <w:div w:id="186404769">
                          <w:marLeft w:val="0"/>
                          <w:marRight w:val="0"/>
                          <w:marTop w:val="0"/>
                          <w:marBottom w:val="0"/>
                          <w:divBdr>
                            <w:top w:val="none" w:sz="0" w:space="0" w:color="auto"/>
                            <w:left w:val="none" w:sz="0" w:space="0" w:color="auto"/>
                            <w:bottom w:val="none" w:sz="0" w:space="0" w:color="auto"/>
                            <w:right w:val="none" w:sz="0" w:space="0" w:color="auto"/>
                          </w:divBdr>
                        </w:div>
                        <w:div w:id="1742822959">
                          <w:marLeft w:val="0"/>
                          <w:marRight w:val="0"/>
                          <w:marTop w:val="0"/>
                          <w:marBottom w:val="0"/>
                          <w:divBdr>
                            <w:top w:val="none" w:sz="0" w:space="0" w:color="auto"/>
                            <w:left w:val="none" w:sz="0" w:space="0" w:color="auto"/>
                            <w:bottom w:val="none" w:sz="0" w:space="0" w:color="auto"/>
                            <w:right w:val="none" w:sz="0" w:space="0" w:color="auto"/>
                          </w:divBdr>
                        </w:div>
                        <w:div w:id="1664746034">
                          <w:marLeft w:val="0"/>
                          <w:marRight w:val="0"/>
                          <w:marTop w:val="0"/>
                          <w:marBottom w:val="0"/>
                          <w:divBdr>
                            <w:top w:val="none" w:sz="0" w:space="0" w:color="auto"/>
                            <w:left w:val="none" w:sz="0" w:space="0" w:color="auto"/>
                            <w:bottom w:val="none" w:sz="0" w:space="0" w:color="auto"/>
                            <w:right w:val="none" w:sz="0" w:space="0" w:color="auto"/>
                          </w:divBdr>
                        </w:div>
                        <w:div w:id="1147552657">
                          <w:marLeft w:val="0"/>
                          <w:marRight w:val="0"/>
                          <w:marTop w:val="0"/>
                          <w:marBottom w:val="0"/>
                          <w:divBdr>
                            <w:top w:val="none" w:sz="0" w:space="0" w:color="auto"/>
                            <w:left w:val="none" w:sz="0" w:space="0" w:color="auto"/>
                            <w:bottom w:val="none" w:sz="0" w:space="0" w:color="auto"/>
                            <w:right w:val="none" w:sz="0" w:space="0" w:color="auto"/>
                          </w:divBdr>
                        </w:div>
                      </w:divsChild>
                    </w:div>
                    <w:div w:id="1627151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2</Pages>
  <Words>557</Words>
  <Characters>3175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KYC</dc:creator>
  <cp:lastModifiedBy>Dileep  Antony S M</cp:lastModifiedBy>
  <cp:revision>11</cp:revision>
  <dcterms:created xsi:type="dcterms:W3CDTF">2020-12-18T06:04:00Z</dcterms:created>
  <dcterms:modified xsi:type="dcterms:W3CDTF">2025-07-08T13:28:00Z</dcterms:modified>
</cp:coreProperties>
</file>